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6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94"/>
        <w:gridCol w:w="4677"/>
        <w:gridCol w:w="1985"/>
        <w:gridCol w:w="992"/>
        <w:gridCol w:w="2693"/>
        <w:gridCol w:w="1419"/>
        <w:tblGridChange w:id="0">
          <w:tblGrid>
            <w:gridCol w:w="2694"/>
            <w:gridCol w:w="4677"/>
            <w:gridCol w:w="1985"/>
            <w:gridCol w:w="992"/>
            <w:gridCol w:w="2693"/>
            <w:gridCol w:w="1419"/>
          </w:tblGrid>
        </w:tblGridChange>
      </w:tblGrid>
      <w:tr>
        <w:trPr>
          <w:cantSplit w:val="0"/>
          <w:trHeight w:val="709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ФИО преподавателя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Преподаваемая программа / дисциплина программы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Образование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Ученая степень, звание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повышение квалификации, проф. подготовка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общий стаж работы</w:t>
            </w:r>
          </w:p>
          <w:p w:rsidR="00000000" w:rsidDel="00000000" w:rsidP="00000000" w:rsidRDefault="00000000" w:rsidRPr="00000000" w14:paraId="0000000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/</w:t>
            </w:r>
          </w:p>
          <w:p w:rsidR="00000000" w:rsidDel="00000000" w:rsidP="00000000" w:rsidRDefault="00000000" w:rsidRPr="00000000" w14:paraId="0000000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стаж по специальности</w:t>
            </w:r>
          </w:p>
        </w:tc>
      </w:tr>
      <w:tr>
        <w:trPr>
          <w:cantSplit w:val="0"/>
          <w:trHeight w:val="21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Проценко Иван Александрович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Дополнительная профессиональная программа повышения квалификации «Монтаж и использование системы</w:t>
            </w:r>
          </w:p>
          <w:p w:rsidR="00000000" w:rsidDel="00000000" w:rsidP="00000000" w:rsidRDefault="00000000" w:rsidRPr="00000000" w14:paraId="0000000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строительных лесов LAYHER ALLROUND»</w:t>
            </w:r>
          </w:p>
          <w:p w:rsidR="00000000" w:rsidDel="00000000" w:rsidP="00000000" w:rsidRDefault="00000000" w:rsidRPr="00000000" w14:paraId="0000000D">
            <w:pPr>
              <w:tabs>
                <w:tab w:val="left" w:pos="284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Дисциплины: </w:t>
            </w:r>
          </w:p>
          <w:p w:rsidR="00000000" w:rsidDel="00000000" w:rsidP="00000000" w:rsidRDefault="00000000" w:rsidRPr="00000000" w14:paraId="0000000E">
            <w:pPr>
              <w:tabs>
                <w:tab w:val="left" w:pos="284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Применение предметов снабжения</w:t>
            </w:r>
          </w:p>
          <w:p w:rsidR="00000000" w:rsidDel="00000000" w:rsidP="00000000" w:rsidRDefault="00000000" w:rsidRPr="00000000" w14:paraId="0000000F">
            <w:pPr>
              <w:tabs>
                <w:tab w:val="left" w:pos="284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и охрана труда</w:t>
            </w:r>
          </w:p>
          <w:p w:rsidR="00000000" w:rsidDel="00000000" w:rsidP="00000000" w:rsidRDefault="00000000" w:rsidRPr="00000000" w14:paraId="00000010">
            <w:pPr>
              <w:tabs>
                <w:tab w:val="left" w:pos="284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Строение металлических строительных лесов</w:t>
            </w:r>
          </w:p>
          <w:p w:rsidR="00000000" w:rsidDel="00000000" w:rsidP="00000000" w:rsidRDefault="00000000" w:rsidRPr="00000000" w14:paraId="00000011">
            <w:pPr>
              <w:tabs>
                <w:tab w:val="left" w:pos="284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Технологии монтажа и демонтажа строительных лесов</w:t>
            </w:r>
          </w:p>
          <w:p w:rsidR="00000000" w:rsidDel="00000000" w:rsidP="00000000" w:rsidRDefault="00000000" w:rsidRPr="00000000" w14:paraId="00000012">
            <w:pPr>
              <w:tabs>
                <w:tab w:val="left" w:pos="284"/>
                <w:tab w:val="left" w:pos="720"/>
                <w:tab w:val="left" w:pos="1148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Сборка нулевого уровня, как важнейший элемент успеха последующего монтажа</w:t>
            </w:r>
          </w:p>
          <w:p w:rsidR="00000000" w:rsidDel="00000000" w:rsidP="00000000" w:rsidRDefault="00000000" w:rsidRPr="00000000" w14:paraId="00000013">
            <w:pPr>
              <w:tabs>
                <w:tab w:val="left" w:pos="284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Приемы и методы безопасной и эффективной работы с лесами</w:t>
            </w:r>
          </w:p>
          <w:p w:rsidR="00000000" w:rsidDel="00000000" w:rsidP="00000000" w:rsidRDefault="00000000" w:rsidRPr="00000000" w14:paraId="00000014">
            <w:pPr>
              <w:tabs>
                <w:tab w:val="left" w:pos="284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Возведение свободностоящей вышки, консолей/ балконов различных типов, мостовой конструкции, подвесных лесов. Демонстрация и использование дополнительных элементов – фермы, хомутов, делителей пр.</w:t>
            </w:r>
          </w:p>
          <w:p w:rsidR="00000000" w:rsidDel="00000000" w:rsidP="00000000" w:rsidRDefault="00000000" w:rsidRPr="00000000" w14:paraId="00000015">
            <w:pPr>
              <w:tabs>
                <w:tab w:val="left" w:pos="284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Безопасный демонтаж конструкций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Высшее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tabs>
                <w:tab w:val="left" w:pos="284"/>
              </w:tabs>
              <w:spacing w:after="0" w:line="240" w:lineRule="auto"/>
              <w:ind w:right="-25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«Современные методики ведения образовательного процесса»</w:t>
            </w:r>
          </w:p>
          <w:p w:rsidR="00000000" w:rsidDel="00000000" w:rsidP="00000000" w:rsidRDefault="00000000" w:rsidRPr="00000000" w14:paraId="00000019">
            <w:pPr>
              <w:tabs>
                <w:tab w:val="left" w:pos="284"/>
              </w:tabs>
              <w:spacing w:after="0" w:line="240" w:lineRule="auto"/>
              <w:ind w:right="-25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РН – ПК11/21-К28ИГ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4 года 5 месяцев</w:t>
            </w:r>
          </w:p>
        </w:tc>
      </w:tr>
      <w:tr>
        <w:trPr>
          <w:cantSplit w:val="0"/>
          <w:trHeight w:val="21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Копылов Константин  Александрович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Высшее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tabs>
                <w:tab w:val="left" w:pos="284"/>
              </w:tabs>
              <w:spacing w:after="0" w:line="240" w:lineRule="auto"/>
              <w:ind w:right="-25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«Современные методики ведения образовательного процесса»</w:t>
            </w:r>
          </w:p>
          <w:p w:rsidR="00000000" w:rsidDel="00000000" w:rsidP="00000000" w:rsidRDefault="00000000" w:rsidRPr="00000000" w14:paraId="00000020">
            <w:pPr>
              <w:tabs>
                <w:tab w:val="left" w:pos="284"/>
              </w:tabs>
              <w:spacing w:after="0" w:line="240" w:lineRule="auto"/>
              <w:ind w:right="-25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РН – ПК11/21-К27ЛФ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3 года 8 месяцев</w:t>
            </w:r>
          </w:p>
        </w:tc>
      </w:tr>
      <w:tr>
        <w:trPr>
          <w:cantSplit w:val="0"/>
          <w:trHeight w:val="21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Мухин Дмитрий Александрович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Высшее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tabs>
                <w:tab w:val="left" w:pos="284"/>
              </w:tabs>
              <w:spacing w:after="0" w:line="240" w:lineRule="auto"/>
              <w:ind w:right="-25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«Современные методики ведения образовательного процесса»</w:t>
            </w:r>
          </w:p>
          <w:p w:rsidR="00000000" w:rsidDel="00000000" w:rsidP="00000000" w:rsidRDefault="00000000" w:rsidRPr="00000000" w14:paraId="00000027">
            <w:pPr>
              <w:tabs>
                <w:tab w:val="left" w:pos="284"/>
              </w:tabs>
              <w:spacing w:after="0" w:line="240" w:lineRule="auto"/>
              <w:ind w:right="-25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РН – ПК11/21-Д1715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2 года 11 месяцев</w:t>
            </w:r>
          </w:p>
        </w:tc>
      </w:tr>
      <w:tr>
        <w:trPr>
          <w:cantSplit w:val="0"/>
          <w:trHeight w:val="21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Ермаков Дмитрий Анатольевич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Высшее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tabs>
                <w:tab w:val="left" w:pos="284"/>
              </w:tabs>
              <w:spacing w:after="0" w:line="240" w:lineRule="auto"/>
              <w:ind w:right="-25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«Современные методики ведения образовательного процесса»</w:t>
            </w:r>
          </w:p>
          <w:p w:rsidR="00000000" w:rsidDel="00000000" w:rsidP="00000000" w:rsidRDefault="00000000" w:rsidRPr="00000000" w14:paraId="0000002E">
            <w:pPr>
              <w:tabs>
                <w:tab w:val="left" w:pos="284"/>
              </w:tabs>
              <w:spacing w:after="0" w:line="240" w:lineRule="auto"/>
              <w:ind w:right="-25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РН – ПК11/21-К52ФЩ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5 лет 10 месяцев</w:t>
            </w:r>
          </w:p>
        </w:tc>
      </w:tr>
      <w:tr>
        <w:trPr>
          <w:cantSplit w:val="0"/>
          <w:trHeight w:val="21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Сысоев Дмитрий Александрович</w:t>
            </w:r>
          </w:p>
          <w:p w:rsidR="00000000" w:rsidDel="00000000" w:rsidP="00000000" w:rsidRDefault="00000000" w:rsidRPr="00000000" w14:paraId="000000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Высшее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tabs>
                <w:tab w:val="left" w:pos="284"/>
              </w:tabs>
              <w:spacing w:after="0" w:line="240" w:lineRule="auto"/>
              <w:ind w:right="-25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«Современные методики ведения образовательного процесса»</w:t>
            </w:r>
          </w:p>
          <w:p w:rsidR="00000000" w:rsidDel="00000000" w:rsidP="00000000" w:rsidRDefault="00000000" w:rsidRPr="00000000" w14:paraId="00000036">
            <w:pPr>
              <w:tabs>
                <w:tab w:val="left" w:pos="284"/>
              </w:tabs>
              <w:spacing w:after="0" w:line="240" w:lineRule="auto"/>
              <w:ind w:right="-25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РН – ПК11/21-38635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4 года 9 месяцев</w:t>
            </w:r>
          </w:p>
        </w:tc>
      </w:tr>
      <w:tr>
        <w:trPr>
          <w:cantSplit w:val="0"/>
          <w:trHeight w:val="21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Петрушкин Игорь Сергеевич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Высшее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tabs>
                <w:tab w:val="left" w:pos="284"/>
              </w:tabs>
              <w:spacing w:after="0" w:line="240" w:lineRule="auto"/>
              <w:ind w:right="-25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«Современные методики ведения образовательного процесса»</w:t>
            </w:r>
          </w:p>
          <w:p w:rsidR="00000000" w:rsidDel="00000000" w:rsidP="00000000" w:rsidRDefault="00000000" w:rsidRPr="00000000" w14:paraId="0000003D">
            <w:pPr>
              <w:tabs>
                <w:tab w:val="left" w:pos="284"/>
              </w:tabs>
              <w:spacing w:after="0" w:line="240" w:lineRule="auto"/>
              <w:ind w:right="-25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РН – ПК11/21-К18ОТ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3 года</w:t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6F686A"/>
    <w:pPr>
      <w:spacing w:after="200" w:line="276" w:lineRule="auto"/>
    </w:pPr>
    <w:rPr>
      <w:rFonts w:ascii="Calibri" w:cs="Times New Roman" w:eastAsia="Times New Roman" w:hAnsi="Calibri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ListParagraph" w:customStyle="1">
    <w:name w:val="List Paragraph"/>
    <w:basedOn w:val="a"/>
    <w:rsid w:val="006F686A"/>
    <w:pPr>
      <w:spacing w:after="0" w:line="240" w:lineRule="auto"/>
      <w:ind w:left="720"/>
      <w:contextualSpacing w:val="1"/>
    </w:pPr>
    <w:rPr>
      <w:rFonts w:ascii="Times New Roman" w:eastAsia="Calibri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VZLyOYKCMy2b+k0XfH7T+tqKiA==">AMUW2mW0SuM3ngEk65dDxe6sP9ZKEhebROlJoCZ07XzudFPF97IJmLpOtt6QFfJOLQP4HHmfz1c9XLCSAISxfOfsRJyIuFAnC+wQcb7Q/ema1zG6kNRTdRkOui7XG14KXDC3zWLnAA+1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2021-12-08T09:38:00Z</dcterms:created>
  <dc:creator>Филипп Зайцев</dc:creator>
</cp:coreProperties>
</file>